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ascii="宋体" w:hAnsi="宋体" w:cs="宋体"/>
          <w:b/>
          <w:bCs/>
          <w:color w:val="auto"/>
          <w:szCs w:val="21"/>
          <w:highlight w:val="none"/>
          <w:lang w:val="en-US" w:eastAsia="zh-CN"/>
        </w:rPr>
        <w:t>附件6</w:t>
      </w:r>
    </w:p>
    <w:p>
      <w:pPr>
        <w:rPr>
          <w:rFonts w:hint="eastAsia"/>
        </w:rPr>
      </w:pPr>
      <w:r>
        <w:rPr>
          <w:rFonts w:hint="eastAsia"/>
        </w:rPr>
        <w:t xml:space="preserve"> </w:t>
      </w:r>
    </w:p>
    <w:p>
      <w:pPr>
        <w:jc w:val="center"/>
        <w:rPr>
          <w:rFonts w:hint="eastAsia"/>
          <w:b/>
          <w:bCs/>
          <w:sz w:val="44"/>
          <w:szCs w:val="44"/>
          <w:lang w:val="en-US" w:eastAsia="zh-CN"/>
        </w:rPr>
      </w:pPr>
      <w:r>
        <w:rPr>
          <w:rFonts w:hint="eastAsia"/>
          <w:b/>
          <w:bCs/>
          <w:sz w:val="44"/>
          <w:szCs w:val="44"/>
          <w:lang w:val="en-US" w:eastAsia="zh-CN"/>
        </w:rPr>
        <w:t>外聘专项法律顾问服务框架协议</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sectPr>
          <w:type w:val="continuous"/>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甲方（入库方）：</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名称：__________________</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kern w:val="0"/>
          <w:sz w:val="28"/>
          <w:szCs w:val="28"/>
        </w:rPr>
        <w:t>法定代表人：</w:t>
      </w:r>
      <w:r>
        <w:rPr>
          <w:rFonts w:hint="eastAsia" w:ascii="宋体" w:hAnsi="宋体" w:eastAsia="宋体" w:cs="宋体"/>
          <w:sz w:val="28"/>
          <w:szCs w:val="28"/>
        </w:rPr>
        <w:t>__________________</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地址：__________________</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联系电话：__________________</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乙方（律师事务所）：</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名称：__________________</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法定代表人：__________________</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地址：__________________</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sectPr>
          <w:type w:val="continuous"/>
          <w:pgSz w:w="11906" w:h="16838"/>
          <w:pgMar w:top="1440" w:right="1800" w:bottom="1440" w:left="1800" w:header="851" w:footer="992" w:gutter="0"/>
          <w:cols w:equalWidth="0" w:num="2">
            <w:col w:w="3940" w:space="425"/>
            <w:col w:w="3940"/>
          </w:cols>
          <w:docGrid w:type="lines" w:linePitch="312" w:charSpace="0"/>
        </w:sectPr>
      </w:pPr>
      <w:r>
        <w:rPr>
          <w:rFonts w:hint="eastAsia" w:ascii="宋体" w:hAnsi="宋体" w:eastAsia="宋体" w:cs="宋体"/>
          <w:sz w:val="28"/>
          <w:szCs w:val="28"/>
        </w:rPr>
        <w:t>联系电话：_____________</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甲方为</w:t>
      </w:r>
      <w:r>
        <w:rPr>
          <w:rFonts w:hint="eastAsia" w:ascii="宋体" w:hAnsi="宋体" w:eastAsia="宋体" w:cs="宋体"/>
          <w:sz w:val="28"/>
          <w:szCs w:val="28"/>
          <w:lang w:val="en-US" w:eastAsia="zh-CN"/>
        </w:rPr>
        <w:t>专项法律顾问</w:t>
      </w:r>
      <w:r>
        <w:rPr>
          <w:rFonts w:hint="eastAsia" w:ascii="宋体" w:hAnsi="宋体" w:eastAsia="宋体" w:cs="宋体"/>
          <w:sz w:val="28"/>
          <w:szCs w:val="28"/>
        </w:rPr>
        <w:t>需要律师提供</w:t>
      </w:r>
      <w:r>
        <w:rPr>
          <w:rFonts w:hint="eastAsia" w:ascii="宋体" w:hAnsi="宋体" w:eastAsia="宋体" w:cs="宋体"/>
          <w:sz w:val="28"/>
          <w:szCs w:val="28"/>
          <w:lang w:eastAsia="zh-CN"/>
        </w:rPr>
        <w:t>法律服务</w:t>
      </w:r>
      <w:r>
        <w:rPr>
          <w:rFonts w:hint="eastAsia" w:ascii="宋体" w:hAnsi="宋体" w:eastAsia="宋体" w:cs="宋体"/>
          <w:sz w:val="28"/>
          <w:szCs w:val="28"/>
        </w:rPr>
        <w:t>，乙方具备相应的资质和能力，双方经友好协商，达成以下框架协议：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b/>
          <w:bCs/>
          <w:sz w:val="28"/>
          <w:szCs w:val="28"/>
        </w:rPr>
        <w:t>一、合作范围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甲方将乙方纳入</w:t>
      </w:r>
      <w:r>
        <w:rPr>
          <w:rFonts w:hint="eastAsia" w:ascii="宋体" w:hAnsi="宋体" w:eastAsia="宋体" w:cs="宋体"/>
          <w:color w:val="FF0000"/>
          <w:sz w:val="28"/>
          <w:szCs w:val="28"/>
          <w:lang w:val="en-US" w:eastAsia="zh-CN"/>
        </w:rPr>
        <w:t>2025年度外聘专项法律顾问服务库内单位</w:t>
      </w:r>
      <w:r>
        <w:rPr>
          <w:rFonts w:hint="eastAsia" w:ascii="宋体" w:hAnsi="宋体" w:eastAsia="宋体" w:cs="宋体"/>
          <w:sz w:val="28"/>
          <w:szCs w:val="28"/>
        </w:rPr>
        <w:t>，在需要法律服务时，优先</w:t>
      </w:r>
      <w:r>
        <w:rPr>
          <w:rFonts w:hint="eastAsia" w:ascii="宋体" w:hAnsi="宋体" w:eastAsia="宋体" w:cs="宋体"/>
          <w:sz w:val="28"/>
          <w:szCs w:val="28"/>
          <w:lang w:val="en-US" w:eastAsia="zh-CN"/>
        </w:rPr>
        <w:t>选择</w:t>
      </w:r>
      <w:r>
        <w:rPr>
          <w:rFonts w:hint="eastAsia" w:ascii="宋体" w:hAnsi="宋体" w:eastAsia="宋体" w:cs="宋体"/>
          <w:sz w:val="28"/>
          <w:szCs w:val="28"/>
        </w:rPr>
        <w:t>合适的</w:t>
      </w:r>
      <w:r>
        <w:rPr>
          <w:rFonts w:hint="eastAsia" w:ascii="宋体" w:hAnsi="宋体" w:eastAsia="宋体" w:cs="宋体"/>
          <w:sz w:val="28"/>
          <w:szCs w:val="28"/>
          <w:lang w:val="en-US" w:eastAsia="zh-CN"/>
        </w:rPr>
        <w:t>入库单位</w:t>
      </w:r>
      <w:r>
        <w:rPr>
          <w:rFonts w:hint="eastAsia" w:ascii="宋体" w:hAnsi="宋体" w:eastAsia="宋体" w:cs="宋体"/>
          <w:sz w:val="28"/>
          <w:szCs w:val="28"/>
        </w:rPr>
        <w:t>提供服务。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服务范围包括但不限于</w:t>
      </w:r>
      <w:r>
        <w:rPr>
          <w:rFonts w:hint="eastAsia" w:ascii="宋体" w:hAnsi="宋体" w:eastAsia="宋体" w:cs="宋体"/>
          <w:sz w:val="28"/>
          <w:szCs w:val="28"/>
          <w:lang w:val="en-US" w:eastAsia="zh-CN"/>
        </w:rPr>
        <w:t>重大项目或复杂项目的专项服务、诉讼案件的专项服务，</w:t>
      </w:r>
      <w:r>
        <w:rPr>
          <w:rFonts w:hint="eastAsia" w:ascii="宋体" w:hAnsi="宋体" w:eastAsia="宋体" w:cs="宋体"/>
          <w:sz w:val="28"/>
          <w:szCs w:val="28"/>
          <w:highlight w:val="none"/>
          <w:lang w:val="en-US" w:eastAsia="zh-CN"/>
        </w:rPr>
        <w:t>调解与仲裁纠纷等专项服务</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3、本框架协</w:t>
      </w:r>
      <w:r>
        <w:rPr>
          <w:rFonts w:hint="eastAsia" w:ascii="宋体" w:hAnsi="宋体" w:eastAsia="宋体" w:cs="宋体"/>
          <w:color w:val="000000" w:themeColor="text1"/>
          <w:sz w:val="28"/>
          <w:szCs w:val="28"/>
          <w:highlight w:val="none"/>
          <w:lang w:val="en-US" w:eastAsia="zh-CN"/>
          <w14:textFill>
            <w14:solidFill>
              <w14:schemeClr w14:val="tx1"/>
            </w14:solidFill>
          </w14:textFill>
        </w:rPr>
        <w:t>议甲方不保证乙方必须承接专项法律服务业务量。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二、框架协议期限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本协议有效期为自框架协议签订之日</w:t>
      </w:r>
      <w:r>
        <w:rPr>
          <w:rFonts w:hint="eastAsia" w:ascii="宋体" w:hAnsi="宋体" w:eastAsia="宋体" w:cs="宋体"/>
          <w:color w:val="000000" w:themeColor="text1"/>
          <w:sz w:val="28"/>
          <w:szCs w:val="28"/>
          <w14:textFill>
            <w14:solidFill>
              <w14:schemeClr w14:val="tx1"/>
            </w14:solidFill>
          </w14:textFill>
        </w:rPr>
        <w:t>起</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、服务要求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乙方应按照法律法规和行业规范，为甲方提供优质、高效、专业的法律服务。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乙方应保守甲方的商业秘密和隐私，不得泄露与服务相关的信息。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选取方式和</w:t>
      </w:r>
      <w:r>
        <w:rPr>
          <w:rFonts w:hint="eastAsia" w:ascii="宋体" w:hAnsi="宋体" w:eastAsia="宋体" w:cs="宋体"/>
          <w:b/>
          <w:bCs/>
          <w:sz w:val="28"/>
          <w:szCs w:val="28"/>
        </w:rPr>
        <w:t>费用</w:t>
      </w:r>
      <w:r>
        <w:rPr>
          <w:rFonts w:hint="eastAsia" w:ascii="宋体" w:hAnsi="宋体" w:eastAsia="宋体" w:cs="宋体"/>
          <w:b/>
          <w:bCs/>
          <w:sz w:val="28"/>
          <w:szCs w:val="28"/>
          <w:lang w:val="en-US" w:eastAsia="zh-CN"/>
        </w:rPr>
        <w:t>计算</w:t>
      </w:r>
      <w:r>
        <w:rPr>
          <w:rFonts w:hint="eastAsia" w:ascii="宋体" w:hAnsi="宋体" w:eastAsia="宋体" w:cs="宋体"/>
          <w:b/>
          <w:bCs/>
          <w:sz w:val="28"/>
          <w:szCs w:val="28"/>
        </w:rPr>
        <w:t>及支付方式</w:t>
      </w:r>
    </w:p>
    <w:p>
      <w:pPr>
        <w:pBdr>
          <w:top w:val="none" w:color="auto" w:sz="0" w:space="0"/>
          <w:left w:val="none" w:color="auto" w:sz="0" w:space="0"/>
          <w:bottom w:val="none" w:color="auto" w:sz="0" w:space="0"/>
          <w:right w:val="none" w:color="auto" w:sz="0" w:space="0"/>
        </w:pBdr>
        <w:spacing w:after="0" w:line="360" w:lineRule="auto"/>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1、</w:t>
      </w:r>
      <w:r>
        <w:rPr>
          <w:rFonts w:hint="eastAsia" w:ascii="宋体" w:hAnsi="宋体" w:eastAsia="宋体" w:cs="宋体"/>
          <w:kern w:val="2"/>
          <w:sz w:val="28"/>
          <w:szCs w:val="28"/>
          <w:highlight w:val="none"/>
          <w:lang w:val="en-US" w:eastAsia="zh-CN" w:bidi="ar-SA"/>
        </w:rPr>
        <w:t>通用类的每个专项法律服务项目，由佛山市三水产业发展集团有限公司向库内所有单位发出询价邀请，以《广东省物价局、司法厅律师服务收费管理实施办法》（粤价〔2006〕298号）为收费标准下浮，其中基础价格统一约定为4000元；</w:t>
      </w:r>
      <w:r>
        <w:rPr>
          <w:rFonts w:hint="eastAsia" w:ascii="宋体" w:hAnsi="宋体" w:eastAsia="宋体" w:cs="宋体"/>
          <w:b w:val="0"/>
          <w:bCs w:val="0"/>
          <w:color w:val="auto"/>
          <w:sz w:val="28"/>
          <w:szCs w:val="28"/>
          <w:highlight w:val="none"/>
          <w:vertAlign w:val="baseline"/>
          <w:lang w:val="en-US" w:eastAsia="zh-CN"/>
        </w:rPr>
        <w:t>5万元以内（含5万元）的只收取4000元的基础费用，免加收诉讼费；5万元以上的诉讼费按</w:t>
      </w:r>
      <w:r>
        <w:rPr>
          <w:rFonts w:hint="eastAsia" w:ascii="宋体" w:hAnsi="宋体" w:eastAsia="宋体" w:cs="宋体"/>
          <w:kern w:val="2"/>
          <w:sz w:val="28"/>
          <w:szCs w:val="28"/>
          <w:highlight w:val="none"/>
          <w:lang w:val="en-US" w:eastAsia="zh-CN" w:bidi="ar-SA"/>
        </w:rPr>
        <w:t>收费标准下浮40%为上限价，，报价最低单位为中选单位。</w:t>
      </w:r>
    </w:p>
    <w:p>
      <w:pPr>
        <w:pBdr>
          <w:top w:val="none" w:color="auto" w:sz="0" w:space="0"/>
          <w:left w:val="none" w:color="auto" w:sz="0" w:space="0"/>
          <w:bottom w:val="none" w:color="auto" w:sz="0" w:space="0"/>
          <w:right w:val="none" w:color="auto" w:sz="0" w:space="0"/>
        </w:pBdr>
        <w:spacing w:after="0" w:line="360" w:lineRule="auto"/>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特殊类的专项法律服务项目，由佛山市三水产业发展集团有限公司向库内擅长该领域的服务单位发出邀请磋商函，报价依据《广东省物价局、司法厅律师服务收费管理实施办法》（粤价〔2006〕298号）为收费标准进行下浮，磋商评分标准和中选方法，根据每个专项法律服务项目具体情况另行制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kern w:val="2"/>
          <w:sz w:val="28"/>
          <w:szCs w:val="28"/>
          <w:highlight w:val="none"/>
          <w:lang w:val="en-US" w:eastAsia="zh-CN" w:bidi="ar-SA"/>
        </w:rPr>
        <w:t>3、</w:t>
      </w:r>
      <w:r>
        <w:rPr>
          <w:rFonts w:hint="eastAsia" w:ascii="宋体" w:hAnsi="宋体" w:eastAsia="宋体" w:cs="宋体"/>
          <w:sz w:val="28"/>
          <w:szCs w:val="28"/>
          <w:lang w:val="en-US" w:eastAsia="zh-CN"/>
        </w:rPr>
        <w:t>甲方的使用单位与所中选</w:t>
      </w:r>
      <w:r>
        <w:rPr>
          <w:rFonts w:hint="eastAsia" w:ascii="宋体" w:hAnsi="宋体" w:eastAsia="宋体" w:cs="宋体"/>
          <w:sz w:val="28"/>
          <w:szCs w:val="28"/>
          <w:highlight w:val="none"/>
          <w:lang w:val="en-US" w:eastAsia="zh-CN"/>
        </w:rPr>
        <w:t>的</w:t>
      </w:r>
      <w:r>
        <w:rPr>
          <w:rFonts w:hint="eastAsia" w:ascii="宋体" w:hAnsi="宋体" w:eastAsia="宋体" w:cs="宋体"/>
          <w:color w:val="auto"/>
          <w:sz w:val="28"/>
          <w:szCs w:val="28"/>
          <w:highlight w:val="none"/>
          <w:lang w:val="en-US" w:eastAsia="zh-CN"/>
        </w:rPr>
        <w:t>法律顾问服务单位签订《专项法律顾问服务协议》。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支付方式</w:t>
      </w:r>
      <w:r>
        <w:rPr>
          <w:rFonts w:hint="eastAsia" w:ascii="宋体" w:hAnsi="宋体" w:eastAsia="宋体" w:cs="宋体"/>
          <w:sz w:val="28"/>
          <w:szCs w:val="28"/>
          <w:lang w:eastAsia="zh-CN"/>
        </w:rPr>
        <w:t>：</w:t>
      </w:r>
      <w:r>
        <w:rPr>
          <w:rFonts w:hint="eastAsia" w:ascii="宋体" w:hAnsi="宋体" w:eastAsia="宋体" w:cs="宋体"/>
          <w:kern w:val="2"/>
          <w:sz w:val="28"/>
          <w:szCs w:val="28"/>
          <w:lang w:val="en-US" w:eastAsia="zh-CN" w:bidi="ar-SA"/>
        </w:rPr>
        <w:t>中选单位与使用单位</w:t>
      </w:r>
      <w:r>
        <w:rPr>
          <w:rFonts w:hint="eastAsia" w:ascii="宋体" w:hAnsi="宋体" w:eastAsia="宋体" w:cs="宋体"/>
          <w:kern w:val="2"/>
          <w:sz w:val="28"/>
          <w:szCs w:val="28"/>
          <w:highlight w:val="none"/>
          <w:lang w:val="en-US" w:eastAsia="zh-CN" w:bidi="ar-SA"/>
        </w:rPr>
        <w:t>签订合作协议后30个工作日内支付专项顾问费用的50%，余下的50%结合考核结果，</w:t>
      </w:r>
      <w:r>
        <w:rPr>
          <w:rFonts w:hint="eastAsia" w:ascii="宋体" w:hAnsi="宋体" w:eastAsia="宋体" w:cs="宋体"/>
          <w:kern w:val="2"/>
          <w:sz w:val="28"/>
          <w:szCs w:val="28"/>
          <w:lang w:val="en-US" w:eastAsia="zh-CN" w:bidi="ar-SA"/>
        </w:rPr>
        <w:t>在结案后30个工作日内支付完毕。如果考核评分低于80分(不含80分），支付不得超过合同应付金额的90%；如果评分低于70分（不含70分），支付不得超过合同应付金额的80%，且低于70分（不含70分）的法律服务单位暂停参加3次专项诉讼的报价合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sz w:val="28"/>
          <w:szCs w:val="28"/>
          <w:lang w:val="en-US" w:eastAsia="zh-CN"/>
        </w:rPr>
      </w:pPr>
      <w:r>
        <w:rPr>
          <w:rFonts w:hint="eastAsia" w:ascii="宋体" w:hAnsi="宋体" w:eastAsia="宋体" w:cs="宋体"/>
          <w:b/>
          <w:bCs/>
          <w:sz w:val="28"/>
          <w:szCs w:val="28"/>
          <w:lang w:val="en-US" w:eastAsia="zh-CN"/>
        </w:rPr>
        <w:t>考核评价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宋体" w:hAnsi="宋体" w:eastAsia="宋体" w:cs="宋体"/>
          <w:sz w:val="28"/>
          <w:szCs w:val="28"/>
          <w:lang w:val="en-US" w:eastAsia="zh-CN"/>
        </w:rPr>
      </w:pPr>
      <w:r>
        <w:rPr>
          <w:rFonts w:hint="eastAsia"/>
          <w:sz w:val="28"/>
          <w:szCs w:val="28"/>
          <w:lang w:val="en-US" w:eastAsia="zh-CN"/>
        </w:rPr>
        <w:t>甲方对乙方提供的服务结果进行评价，</w:t>
      </w:r>
      <w:r>
        <w:rPr>
          <w:rFonts w:hint="eastAsia" w:ascii="宋体" w:hAnsi="宋体" w:cs="宋体"/>
          <w:color w:val="auto"/>
          <w:kern w:val="0"/>
          <w:sz w:val="28"/>
          <w:szCs w:val="28"/>
          <w:highlight w:val="none"/>
        </w:rPr>
        <w:t>评分结果达</w:t>
      </w:r>
      <w:r>
        <w:rPr>
          <w:rFonts w:hint="eastAsia" w:ascii="宋体" w:hAnsi="宋体" w:cs="宋体"/>
          <w:color w:val="auto"/>
          <w:kern w:val="0"/>
          <w:sz w:val="28"/>
          <w:szCs w:val="28"/>
          <w:highlight w:val="none"/>
          <w:lang w:val="en-US" w:eastAsia="zh-CN"/>
        </w:rPr>
        <w:t>90</w:t>
      </w:r>
      <w:r>
        <w:rPr>
          <w:rFonts w:hint="eastAsia" w:ascii="宋体" w:hAnsi="宋体" w:cs="宋体"/>
          <w:color w:val="auto"/>
          <w:kern w:val="0"/>
          <w:sz w:val="28"/>
          <w:szCs w:val="28"/>
          <w:highlight w:val="none"/>
        </w:rPr>
        <w:t>分或以上的项目</w:t>
      </w:r>
      <w:r>
        <w:rPr>
          <w:rFonts w:hint="eastAsia" w:ascii="宋体" w:hAnsi="宋体" w:cs="宋体"/>
          <w:color w:val="auto"/>
          <w:kern w:val="0"/>
          <w:sz w:val="28"/>
          <w:szCs w:val="28"/>
          <w:highlight w:val="none"/>
          <w:lang w:eastAsia="zh-CN"/>
        </w:rPr>
        <w:t>（</w:t>
      </w:r>
      <w:r>
        <w:rPr>
          <w:rFonts w:hint="eastAsia" w:ascii="宋体" w:hAnsi="宋体" w:cs="宋体"/>
          <w:color w:val="auto"/>
          <w:kern w:val="0"/>
          <w:sz w:val="28"/>
          <w:szCs w:val="28"/>
          <w:highlight w:val="none"/>
          <w:lang w:val="en-US" w:eastAsia="zh-CN"/>
        </w:rPr>
        <w:t>含90分)</w:t>
      </w:r>
      <w:r>
        <w:rPr>
          <w:rFonts w:hint="eastAsia" w:ascii="宋体" w:hAnsi="宋体" w:cs="宋体"/>
          <w:color w:val="auto"/>
          <w:kern w:val="0"/>
          <w:sz w:val="28"/>
          <w:szCs w:val="28"/>
          <w:highlight w:val="none"/>
        </w:rPr>
        <w:t>为优秀</w:t>
      </w:r>
      <w:r>
        <w:rPr>
          <w:rFonts w:hint="eastAsia" w:ascii="宋体" w:hAnsi="宋体" w:cs="宋体"/>
          <w:color w:val="auto"/>
          <w:kern w:val="0"/>
          <w:sz w:val="28"/>
          <w:szCs w:val="28"/>
          <w:highlight w:val="none"/>
          <w:lang w:eastAsia="zh-CN"/>
        </w:rPr>
        <w:t>，</w:t>
      </w:r>
      <w:r>
        <w:rPr>
          <w:rFonts w:hint="eastAsia" w:ascii="宋体" w:hAnsi="宋体" w:cs="宋体"/>
          <w:color w:val="auto"/>
          <w:kern w:val="0"/>
          <w:sz w:val="28"/>
          <w:szCs w:val="28"/>
          <w:highlight w:val="none"/>
        </w:rPr>
        <w:t>评分结果在</w:t>
      </w:r>
      <w:r>
        <w:rPr>
          <w:rFonts w:hint="eastAsia" w:ascii="宋体" w:hAnsi="宋体" w:cs="宋体"/>
          <w:color w:val="auto"/>
          <w:kern w:val="0"/>
          <w:sz w:val="28"/>
          <w:szCs w:val="28"/>
          <w:highlight w:val="none"/>
          <w:lang w:val="en-US" w:eastAsia="zh-CN"/>
        </w:rPr>
        <w:t>80</w:t>
      </w:r>
      <w:r>
        <w:rPr>
          <w:rFonts w:hint="eastAsia" w:ascii="宋体" w:hAnsi="宋体" w:cs="宋体"/>
          <w:color w:val="auto"/>
          <w:kern w:val="0"/>
          <w:sz w:val="28"/>
          <w:szCs w:val="28"/>
          <w:highlight w:val="none"/>
        </w:rPr>
        <w:t>分至</w:t>
      </w:r>
      <w:r>
        <w:rPr>
          <w:rFonts w:hint="eastAsia" w:ascii="宋体" w:hAnsi="宋体" w:cs="宋体"/>
          <w:color w:val="auto"/>
          <w:spacing w:val="2"/>
          <w:kern w:val="0"/>
          <w:sz w:val="28"/>
          <w:szCs w:val="28"/>
          <w:highlight w:val="none"/>
          <w:lang w:val="en-US" w:eastAsia="zh-CN"/>
        </w:rPr>
        <w:t>90</w:t>
      </w:r>
      <w:r>
        <w:rPr>
          <w:rFonts w:hint="eastAsia" w:ascii="宋体" w:hAnsi="宋体" w:cs="宋体"/>
          <w:color w:val="auto"/>
          <w:kern w:val="0"/>
          <w:sz w:val="28"/>
          <w:szCs w:val="28"/>
          <w:highlight w:val="none"/>
        </w:rPr>
        <w:t>分之间的项目（含</w:t>
      </w:r>
      <w:r>
        <w:rPr>
          <w:rFonts w:hint="eastAsia" w:ascii="宋体" w:hAnsi="宋体" w:cs="宋体"/>
          <w:color w:val="auto"/>
          <w:kern w:val="0"/>
          <w:sz w:val="28"/>
          <w:szCs w:val="28"/>
          <w:highlight w:val="none"/>
          <w:lang w:val="en-US" w:eastAsia="zh-CN"/>
        </w:rPr>
        <w:t>80</w:t>
      </w:r>
      <w:r>
        <w:rPr>
          <w:rFonts w:hint="eastAsia" w:ascii="宋体" w:hAnsi="宋体" w:cs="宋体"/>
          <w:color w:val="auto"/>
          <w:spacing w:val="-15"/>
          <w:kern w:val="0"/>
          <w:sz w:val="28"/>
          <w:szCs w:val="28"/>
          <w:highlight w:val="none"/>
        </w:rPr>
        <w:t>分）为良好</w:t>
      </w:r>
      <w:r>
        <w:rPr>
          <w:rFonts w:hint="eastAsia" w:ascii="宋体" w:hAnsi="宋体" w:cs="宋体"/>
          <w:color w:val="auto"/>
          <w:spacing w:val="-15"/>
          <w:kern w:val="0"/>
          <w:sz w:val="28"/>
          <w:szCs w:val="28"/>
          <w:highlight w:val="none"/>
          <w:lang w:eastAsia="zh-CN"/>
        </w:rPr>
        <w:t>，</w:t>
      </w:r>
      <w:r>
        <w:rPr>
          <w:rFonts w:hint="eastAsia" w:ascii="宋体" w:hAnsi="宋体" w:eastAsia="宋体" w:cs="宋体"/>
          <w:b w:val="0"/>
          <w:bCs w:val="0"/>
          <w:kern w:val="2"/>
          <w:sz w:val="28"/>
          <w:szCs w:val="28"/>
          <w:lang w:val="en-US" w:eastAsia="zh-CN" w:bidi="ar-SA"/>
        </w:rPr>
        <w:t>累计2次评分低于70分（不含70分）的法律服务单位，</w:t>
      </w:r>
      <w:r>
        <w:rPr>
          <w:rFonts w:hint="eastAsia" w:ascii="宋体" w:hAnsi="宋体" w:eastAsia="宋体" w:cs="宋体"/>
          <w:sz w:val="28"/>
          <w:szCs w:val="28"/>
          <w:lang w:val="en-US" w:eastAsia="zh-CN"/>
        </w:rPr>
        <w:t>本年度不再接受该服务单位的报价和合作</w:t>
      </w:r>
      <w:r>
        <w:rPr>
          <w:rFonts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六、权利和义务</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（一）甲方权利和义务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有权要求乙方按照本协议的约定提供法律服务。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有权对乙方的服务进行监督和评估。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3、督促使用单位</w:t>
      </w:r>
      <w:r>
        <w:rPr>
          <w:rFonts w:hint="eastAsia" w:ascii="宋体" w:hAnsi="宋体" w:eastAsia="宋体" w:cs="宋体"/>
          <w:sz w:val="28"/>
          <w:szCs w:val="28"/>
        </w:rPr>
        <w:t>按照约定及时支付服务费用。 </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（二）乙方权利和义务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有权根据甲方的需求和安排，提供相应的法律服务。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有权按照约定收取服务费用。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应确保服务团队的稳定性和专业性，如有人员变动应及时通知甲方。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在工作中接触到的甲方商业秘密及个人隐私，乙方应予以保密。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七、协议变更与解除</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双方协商一致，可以变更或解除本协议。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如有一方违反本协议的约定，另一方有权解除协议。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八、违约责任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若一方违反本协议的约定，应承担违约责任，赔偿对方因此造成的损失。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对于因不可抗力等不可预见、不可避免的原因导致无法履行协议的，双方互不承担责任。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九、争议解决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如发生争议，双方应友好协商解决；协商不成的，可向有管辖权的人民法院提起诉讼。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十、其他条款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本协议自双方签字（盖章）之日起生效，</w:t>
      </w:r>
      <w:r>
        <w:rPr>
          <w:rFonts w:hint="eastAsia" w:ascii="宋体" w:hAnsi="宋体" w:eastAsia="宋体" w:cs="宋体"/>
          <w:sz w:val="28"/>
          <w:szCs w:val="28"/>
          <w:lang w:val="en-US" w:eastAsia="zh-CN"/>
        </w:rPr>
        <w:t>协议</w:t>
      </w:r>
      <w:r>
        <w:rPr>
          <w:rFonts w:hint="eastAsia" w:ascii="宋体" w:hAnsi="宋体" w:eastAsia="宋体" w:cs="宋体"/>
          <w:sz w:val="28"/>
          <w:szCs w:val="28"/>
        </w:rPr>
        <w:t>期满后，如双方未续签，本协议自动终止。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本协议一式两份，双方各执一份，具有同等法律效力。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sectPr>
          <w:type w:val="continuous"/>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甲方（盖章）：__________________</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法定代表人或授权代表（签字）：__________________</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日期：______年____月____日</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 xml:space="preserve"> 乙方（盖章）：__________________</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法定代表人或授权代表（签字）：__________________</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sz w:val="28"/>
          <w:szCs w:val="28"/>
        </w:rPr>
        <w:sectPr>
          <w:type w:val="continuous"/>
          <w:pgSz w:w="11906" w:h="16838"/>
          <w:pgMar w:top="1440" w:right="1800" w:bottom="1440" w:left="1800" w:header="851" w:footer="992" w:gutter="0"/>
          <w:cols w:equalWidth="0" w:num="2">
            <w:col w:w="3940" w:space="425"/>
            <w:col w:w="3940"/>
          </w:cols>
          <w:docGrid w:type="lines" w:linePitch="312" w:charSpace="0"/>
        </w:sectPr>
      </w:pPr>
      <w:r>
        <w:rPr>
          <w:rFonts w:hint="eastAsia" w:ascii="宋体" w:hAnsi="宋体" w:eastAsia="宋体" w:cs="宋体"/>
          <w:sz w:val="28"/>
          <w:szCs w:val="28"/>
        </w:rPr>
        <w:t>日期：______年____月____日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B554CD"/>
    <w:multiLevelType w:val="singleLevel"/>
    <w:tmpl w:val="E1B554CD"/>
    <w:lvl w:ilvl="0" w:tentative="0">
      <w:start w:val="5"/>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EA0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2025-01-10T09:00:02Z</dcterms:created>
  <dc:creator>Administrator</dc:creator>
  <cp:lastModifiedBy>黄超</cp:lastModifiedBy>
  <dcterms:modified xsi:type="dcterms:W3CDTF">2025-01-10T09:00:22Z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227EF5BE1CBE4D4CAB41140F875DA287</vt:lpwstr>
  </property>
</Properties>
</file>